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4572" w:rsidRPr="00E34572" w:rsidRDefault="00E34572" w:rsidP="00E34572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val="kk-KZ" w:eastAsia="ru-RU"/>
        </w:rPr>
      </w:pPr>
      <w:r>
        <w:rPr>
          <w:rFonts w:ascii="Verdana, Arial" w:eastAsia="Times New Roman" w:hAnsi="Verdana, Arial" w:cs="Times New Roman"/>
          <w:color w:val="000000"/>
          <w:sz w:val="24"/>
          <w:szCs w:val="24"/>
          <w:lang w:val="kk-KZ" w:eastAsia="ru-RU"/>
        </w:rPr>
        <w:t>Задание 3. Трубные соединение.</w:t>
      </w:r>
      <w:bookmarkStart w:id="0" w:name="_GoBack"/>
      <w:bookmarkEnd w:id="0"/>
    </w:p>
    <w:p w:rsidR="00E34572" w:rsidRPr="00E34572" w:rsidRDefault="00E34572" w:rsidP="00E34572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E34572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Соединение труб в системах водо-, газо- и теплоснабжения осуществляется с помощью соединительных деталей – фитингов.</w:t>
      </w:r>
    </w:p>
    <w:p w:rsidR="00E34572" w:rsidRPr="00E34572" w:rsidRDefault="00E34572" w:rsidP="00E34572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E34572">
        <w:rPr>
          <w:rFonts w:ascii="Times New Roman" w:eastAsia="Times New Roman" w:hAnsi="Times New Roman" w:cs="Times New Roman"/>
          <w:b/>
          <w:bCs/>
          <w:i/>
          <w:iCs/>
          <w:color w:val="000000"/>
          <w:sz w:val="30"/>
          <w:szCs w:val="30"/>
          <w:lang w:eastAsia="ru-RU"/>
        </w:rPr>
        <w:t>Фитингами </w:t>
      </w:r>
      <w:r w:rsidRPr="00E34572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называют специальные детали, применяемые при соединении труб. Они имеют различную форму, конструкцию и позволяют осуществлять различные варианты соединения труб.</w:t>
      </w:r>
    </w:p>
    <w:p w:rsidR="00E34572" w:rsidRPr="00E34572" w:rsidRDefault="00E34572" w:rsidP="00E34572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E34572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Прямая муфта позволяет соединить две трубы одинакового диаметра. Для лучшего захвата муфт специальным ключом на их поверхности делают рёбра Тройники позволяют сделать отвод под прямым углом, угольники – изменить направление трубопровода на 90°.</w:t>
      </w:r>
    </w:p>
    <w:p w:rsidR="00E34572" w:rsidRPr="00E34572" w:rsidRDefault="00E34572" w:rsidP="00E34572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E34572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Соединение труб фитингами осуществляется, как правило, с помощью трубной цилиндрической резьбы. Размер стандартных труб и фитингов характеризуется величиной проходного отверстия трубы </w:t>
      </w:r>
      <w:proofErr w:type="spellStart"/>
      <w:r w:rsidRPr="00E34572">
        <w:rPr>
          <w:rFonts w:ascii="Times New Roman" w:eastAsia="Times New Roman" w:hAnsi="Times New Roman" w:cs="Times New Roman"/>
          <w:b/>
          <w:bCs/>
          <w:i/>
          <w:iCs/>
          <w:color w:val="000000"/>
          <w:sz w:val="30"/>
          <w:szCs w:val="30"/>
          <w:lang w:eastAsia="ru-RU"/>
        </w:rPr>
        <w:t>Д</w:t>
      </w:r>
      <w:r w:rsidRPr="00E34572">
        <w:rPr>
          <w:rFonts w:ascii="Times New Roman" w:eastAsia="Times New Roman" w:hAnsi="Times New Roman" w:cs="Times New Roman"/>
          <w:b/>
          <w:bCs/>
          <w:i/>
          <w:iCs/>
          <w:color w:val="000000"/>
          <w:sz w:val="30"/>
          <w:szCs w:val="30"/>
          <w:vertAlign w:val="subscript"/>
          <w:lang w:eastAsia="ru-RU"/>
        </w:rPr>
        <w:t>у</w:t>
      </w:r>
      <w:proofErr w:type="spellEnd"/>
      <w:r w:rsidRPr="00E34572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 В зависимости от этого размера выбирают и размеры конструктивных элементов фитингов и соединительных частей.</w:t>
      </w:r>
    </w:p>
    <w:p w:rsidR="00E34572" w:rsidRPr="00E34572" w:rsidRDefault="00E34572" w:rsidP="00E34572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E34572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Перед тем как приступить к вычерчиванию трубного соединения необходимо по значению условного прохода </w:t>
      </w:r>
      <w:proofErr w:type="spellStart"/>
      <w:r w:rsidRPr="00E34572">
        <w:rPr>
          <w:rFonts w:ascii="Times New Roman" w:eastAsia="Times New Roman" w:hAnsi="Times New Roman" w:cs="Times New Roman"/>
          <w:b/>
          <w:bCs/>
          <w:i/>
          <w:iCs/>
          <w:color w:val="000000"/>
          <w:sz w:val="30"/>
          <w:szCs w:val="30"/>
          <w:lang w:eastAsia="ru-RU"/>
        </w:rPr>
        <w:t>Д</w:t>
      </w:r>
      <w:r w:rsidRPr="00E34572">
        <w:rPr>
          <w:rFonts w:ascii="Times New Roman" w:eastAsia="Times New Roman" w:hAnsi="Times New Roman" w:cs="Times New Roman"/>
          <w:b/>
          <w:bCs/>
          <w:i/>
          <w:iCs/>
          <w:color w:val="000000"/>
          <w:sz w:val="30"/>
          <w:szCs w:val="30"/>
          <w:vertAlign w:val="subscript"/>
          <w:lang w:eastAsia="ru-RU"/>
        </w:rPr>
        <w:t>у</w:t>
      </w:r>
      <w:proofErr w:type="spellEnd"/>
      <w:r w:rsidRPr="00E34572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 подобрать в таблице размеры труб и соединительных частей.</w:t>
      </w:r>
    </w:p>
    <w:tbl>
      <w:tblPr>
        <w:tblW w:w="5000" w:type="pct"/>
        <w:tblCellSpacing w:w="0" w:type="dxa"/>
        <w:shd w:val="clear" w:color="auto" w:fill="CFE3FC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9355"/>
      </w:tblGrid>
      <w:tr w:rsidR="00E34572" w:rsidRPr="00E34572" w:rsidTr="00E34572">
        <w:trPr>
          <w:tblCellSpacing w:w="0" w:type="dxa"/>
        </w:trPr>
        <w:tc>
          <w:tcPr>
            <w:tcW w:w="0" w:type="auto"/>
            <w:shd w:val="clear" w:color="auto" w:fill="CFE3FC"/>
            <w:vAlign w:val="center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b/>
                <w:bCs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b/>
                <w:bCs/>
                <w:sz w:val="24"/>
                <w:szCs w:val="24"/>
                <w:lang w:eastAsia="ru-RU"/>
              </w:rPr>
              <w:t>Задание на трубное соединение Труба МСТ 3262-75</w:t>
            </w:r>
          </w:p>
        </w:tc>
      </w:tr>
    </w:tbl>
    <w:p w:rsidR="00E34572" w:rsidRPr="00E34572" w:rsidRDefault="00E34572" w:rsidP="00E345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4500" w:type="pct"/>
        <w:jc w:val="center"/>
        <w:tblCellSpacing w:w="0" w:type="dxa"/>
        <w:shd w:val="clear" w:color="auto" w:fill="FFFFE5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1162"/>
        <w:gridCol w:w="1411"/>
        <w:gridCol w:w="1629"/>
        <w:gridCol w:w="1163"/>
        <w:gridCol w:w="1411"/>
        <w:gridCol w:w="1629"/>
      </w:tblGrid>
      <w:tr w:rsidR="00E34572" w:rsidRPr="00E34572" w:rsidTr="00E3457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vAlign w:val="center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b/>
                <w:bCs/>
                <w:sz w:val="24"/>
                <w:szCs w:val="24"/>
                <w:lang w:eastAsia="ru-RU"/>
              </w:rPr>
              <w:t>№ варианта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vAlign w:val="center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b/>
                <w:bCs/>
                <w:sz w:val="24"/>
                <w:szCs w:val="24"/>
                <w:lang w:eastAsia="ru-RU"/>
              </w:rPr>
              <w:t>Условный проход </w:t>
            </w:r>
            <w:proofErr w:type="spellStart"/>
            <w:r w:rsidRPr="00E3457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0"/>
                <w:szCs w:val="30"/>
                <w:lang w:eastAsia="ru-RU"/>
              </w:rPr>
              <w:t>Д</w:t>
            </w:r>
            <w:r w:rsidRPr="00E3457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0"/>
                <w:szCs w:val="30"/>
                <w:vertAlign w:val="subscript"/>
                <w:lang w:eastAsia="ru-RU"/>
              </w:rPr>
              <w:t>у</w:t>
            </w:r>
            <w:proofErr w:type="spellEnd"/>
            <w:r w:rsidRPr="00E34572">
              <w:rPr>
                <w:rFonts w:ascii="Verdana, Arial" w:eastAsia="Times New Roman" w:hAnsi="Verdana, Arial" w:cs="Times New Roman"/>
                <w:b/>
                <w:bCs/>
                <w:sz w:val="24"/>
                <w:szCs w:val="24"/>
                <w:lang w:eastAsia="ru-RU"/>
              </w:rPr>
              <w:t>, мм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vAlign w:val="center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b/>
                <w:bCs/>
                <w:sz w:val="24"/>
                <w:szCs w:val="24"/>
                <w:lang w:eastAsia="ru-RU"/>
              </w:rPr>
              <w:t>Соединитель по ГОСТ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vAlign w:val="center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b/>
                <w:bCs/>
                <w:sz w:val="24"/>
                <w:szCs w:val="24"/>
                <w:lang w:eastAsia="ru-RU"/>
              </w:rPr>
              <w:t>№ варианта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vAlign w:val="center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b/>
                <w:bCs/>
                <w:sz w:val="24"/>
                <w:szCs w:val="24"/>
                <w:lang w:eastAsia="ru-RU"/>
              </w:rPr>
              <w:t>Условный проход </w:t>
            </w:r>
            <w:proofErr w:type="spellStart"/>
            <w:r w:rsidRPr="00E3457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0"/>
                <w:szCs w:val="30"/>
                <w:lang w:eastAsia="ru-RU"/>
              </w:rPr>
              <w:t>Д</w:t>
            </w:r>
            <w:r w:rsidRPr="00E3457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0"/>
                <w:szCs w:val="30"/>
                <w:vertAlign w:val="subscript"/>
                <w:lang w:eastAsia="ru-RU"/>
              </w:rPr>
              <w:t>у</w:t>
            </w:r>
            <w:proofErr w:type="spellEnd"/>
            <w:r w:rsidRPr="00E34572">
              <w:rPr>
                <w:rFonts w:ascii="Verdana, Arial" w:eastAsia="Times New Roman" w:hAnsi="Verdana, Arial" w:cs="Times New Roman"/>
                <w:b/>
                <w:bCs/>
                <w:sz w:val="24"/>
                <w:szCs w:val="24"/>
                <w:lang w:eastAsia="ru-RU"/>
              </w:rPr>
              <w:t>, мм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vAlign w:val="center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b/>
                <w:bCs/>
                <w:sz w:val="24"/>
                <w:szCs w:val="24"/>
                <w:lang w:eastAsia="ru-RU"/>
              </w:rPr>
              <w:t>Соединитель по ГОСТ</w:t>
            </w:r>
          </w:p>
        </w:tc>
      </w:tr>
      <w:tr w:rsidR="00E34572" w:rsidRPr="00E34572" w:rsidTr="00E3457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8954-75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8954-75</w:t>
            </w:r>
          </w:p>
        </w:tc>
      </w:tr>
      <w:tr w:rsidR="00E34572" w:rsidRPr="00E34572" w:rsidTr="00E3457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8954-75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8946-75</w:t>
            </w:r>
          </w:p>
        </w:tc>
      </w:tr>
      <w:tr w:rsidR="00E34572" w:rsidRPr="00E34572" w:rsidTr="00E3457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8948-75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8948-75</w:t>
            </w:r>
          </w:p>
        </w:tc>
      </w:tr>
      <w:tr w:rsidR="00E34572" w:rsidRPr="00E34572" w:rsidTr="00E3457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8954-75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8954-75</w:t>
            </w:r>
          </w:p>
        </w:tc>
      </w:tr>
      <w:tr w:rsidR="00E34572" w:rsidRPr="00E34572" w:rsidTr="00E3457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8946-75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8946-75</w:t>
            </w:r>
          </w:p>
        </w:tc>
      </w:tr>
      <w:tr w:rsidR="00E34572" w:rsidRPr="00E34572" w:rsidTr="00E3457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8948-75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8948-75</w:t>
            </w:r>
          </w:p>
        </w:tc>
      </w:tr>
      <w:tr w:rsidR="00E34572" w:rsidRPr="00E34572" w:rsidTr="00E3457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8954-75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8954-75</w:t>
            </w:r>
          </w:p>
        </w:tc>
      </w:tr>
      <w:tr w:rsidR="00E34572" w:rsidRPr="00E34572" w:rsidTr="00E3457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8946-75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8946-75</w:t>
            </w:r>
          </w:p>
        </w:tc>
      </w:tr>
      <w:tr w:rsidR="00E34572" w:rsidRPr="00E34572" w:rsidTr="00E3457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8948-75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8948-75</w:t>
            </w:r>
          </w:p>
        </w:tc>
      </w:tr>
      <w:tr w:rsidR="00E34572" w:rsidRPr="00E34572" w:rsidTr="00E3457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8954-75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8954-75</w:t>
            </w:r>
          </w:p>
        </w:tc>
      </w:tr>
      <w:tr w:rsidR="00E34572" w:rsidRPr="00E34572" w:rsidTr="00E3457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8954-75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8954-75</w:t>
            </w:r>
          </w:p>
        </w:tc>
      </w:tr>
      <w:tr w:rsidR="00E34572" w:rsidRPr="00E34572" w:rsidTr="00E3457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8948-75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8948-75</w:t>
            </w:r>
          </w:p>
        </w:tc>
      </w:tr>
      <w:tr w:rsidR="00E34572" w:rsidRPr="00E34572" w:rsidTr="00E3457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8954-75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8954-75</w:t>
            </w:r>
          </w:p>
        </w:tc>
      </w:tr>
      <w:tr w:rsidR="00E34572" w:rsidRPr="00E34572" w:rsidTr="00E3457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8946-75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8948-75</w:t>
            </w:r>
          </w:p>
        </w:tc>
      </w:tr>
      <w:tr w:rsidR="00E34572" w:rsidRPr="00E34572" w:rsidTr="00E3457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8948-75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8948-75</w:t>
            </w:r>
          </w:p>
        </w:tc>
      </w:tr>
    </w:tbl>
    <w:p w:rsidR="00E34572" w:rsidRPr="00E34572" w:rsidRDefault="00E34572" w:rsidP="00E345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000" w:type="pct"/>
        <w:tblCellSpacing w:w="0" w:type="dxa"/>
        <w:shd w:val="clear" w:color="auto" w:fill="CFE3FC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9355"/>
      </w:tblGrid>
      <w:tr w:rsidR="00E34572" w:rsidRPr="00E34572" w:rsidTr="00E34572">
        <w:trPr>
          <w:tblCellSpacing w:w="0" w:type="dxa"/>
        </w:trPr>
        <w:tc>
          <w:tcPr>
            <w:tcW w:w="0" w:type="auto"/>
            <w:shd w:val="clear" w:color="auto" w:fill="CFE3FC"/>
            <w:vAlign w:val="center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b/>
                <w:bCs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b/>
                <w:bCs/>
                <w:sz w:val="24"/>
                <w:szCs w:val="24"/>
                <w:lang w:eastAsia="ru-RU"/>
              </w:rPr>
              <w:lastRenderedPageBreak/>
              <w:t>Выборочные размеры соединительных частей – фитингов</w:t>
            </w:r>
          </w:p>
        </w:tc>
      </w:tr>
    </w:tbl>
    <w:p w:rsidR="00E34572" w:rsidRPr="00E34572" w:rsidRDefault="00E34572" w:rsidP="00E345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4500" w:type="pct"/>
        <w:jc w:val="center"/>
        <w:tblCellSpacing w:w="0" w:type="dxa"/>
        <w:shd w:val="clear" w:color="auto" w:fill="FFFFE5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390"/>
        <w:gridCol w:w="1489"/>
        <w:gridCol w:w="746"/>
        <w:gridCol w:w="746"/>
        <w:gridCol w:w="507"/>
        <w:gridCol w:w="507"/>
        <w:gridCol w:w="507"/>
        <w:gridCol w:w="388"/>
        <w:gridCol w:w="388"/>
        <w:gridCol w:w="388"/>
        <w:gridCol w:w="507"/>
        <w:gridCol w:w="483"/>
        <w:gridCol w:w="388"/>
        <w:gridCol w:w="388"/>
        <w:gridCol w:w="367"/>
        <w:gridCol w:w="762"/>
        <w:gridCol w:w="388"/>
      </w:tblGrid>
      <w:tr w:rsidR="00E34572" w:rsidRPr="00E34572" w:rsidTr="00E3457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proofErr w:type="spellStart"/>
            <w:r w:rsidRPr="00E3457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0"/>
                <w:szCs w:val="30"/>
                <w:lang w:eastAsia="ru-RU"/>
              </w:rPr>
              <w:t>D</w:t>
            </w:r>
            <w:r w:rsidRPr="00E3457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0"/>
                <w:szCs w:val="30"/>
                <w:vertAlign w:val="subscript"/>
                <w:lang w:eastAsia="ru-RU"/>
              </w:rPr>
              <w:t>у</w:t>
            </w:r>
            <w:proofErr w:type="spellEnd"/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vAlign w:val="center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b/>
                <w:bCs/>
                <w:sz w:val="24"/>
                <w:szCs w:val="24"/>
                <w:lang w:eastAsia="ru-RU"/>
              </w:rPr>
              <w:t>Обозначение резьбы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vAlign w:val="center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0"/>
                <w:szCs w:val="30"/>
                <w:lang w:eastAsia="ru-RU"/>
              </w:rPr>
              <w:t>d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vAlign w:val="center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0"/>
                <w:szCs w:val="30"/>
                <w:lang w:eastAsia="ru-RU"/>
              </w:rPr>
              <w:t>d</w:t>
            </w:r>
            <w:r w:rsidRPr="00E3457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0"/>
                <w:szCs w:val="30"/>
                <w:vertAlign w:val="subscript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vAlign w:val="center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0"/>
                <w:szCs w:val="30"/>
                <w:lang w:eastAsia="ru-RU"/>
              </w:rPr>
              <w:t>d</w:t>
            </w:r>
            <w:r w:rsidRPr="00E3457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0"/>
                <w:szCs w:val="30"/>
                <w:vertAlign w:val="subscript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vAlign w:val="center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0"/>
                <w:szCs w:val="30"/>
                <w:lang w:eastAsia="ru-RU"/>
              </w:rPr>
              <w:t>l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vAlign w:val="center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0"/>
                <w:szCs w:val="30"/>
                <w:lang w:eastAsia="ru-RU"/>
              </w:rPr>
              <w:t>l</w:t>
            </w:r>
            <w:r w:rsidRPr="00E3457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0"/>
                <w:szCs w:val="30"/>
                <w:vertAlign w:val="subscript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vAlign w:val="center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0"/>
                <w:szCs w:val="30"/>
                <w:lang w:eastAsia="ru-RU"/>
              </w:rPr>
              <w:t>S</w:t>
            </w:r>
            <w:r w:rsidRPr="00E3457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0"/>
                <w:szCs w:val="30"/>
                <w:vertAlign w:val="subscript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vAlign w:val="center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0"/>
                <w:szCs w:val="30"/>
                <w:lang w:eastAsia="ru-RU"/>
              </w:rPr>
              <w:t>S</w:t>
            </w:r>
            <w:r w:rsidRPr="00E3457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0"/>
                <w:szCs w:val="30"/>
                <w:vertAlign w:val="subscript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vAlign w:val="center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0"/>
                <w:szCs w:val="30"/>
                <w:lang w:eastAsia="ru-RU"/>
              </w:rPr>
              <w:t>b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vAlign w:val="center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0"/>
                <w:szCs w:val="30"/>
                <w:lang w:eastAsia="ru-RU"/>
              </w:rPr>
              <w:t>b</w:t>
            </w:r>
            <w:r w:rsidRPr="00E3457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0"/>
                <w:szCs w:val="30"/>
                <w:vertAlign w:val="subscript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vAlign w:val="center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0"/>
                <w:szCs w:val="30"/>
                <w:lang w:eastAsia="ru-RU"/>
              </w:rPr>
              <w:t>  b</w:t>
            </w:r>
            <w:r w:rsidRPr="00E3457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0"/>
                <w:szCs w:val="30"/>
                <w:vertAlign w:val="subscript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vAlign w:val="center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0"/>
                <w:szCs w:val="30"/>
                <w:lang w:eastAsia="ru-RU"/>
              </w:rPr>
              <w:t>h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vAlign w:val="center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0"/>
                <w:szCs w:val="30"/>
                <w:lang w:eastAsia="ru-RU"/>
              </w:rPr>
              <w:t>L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vAlign w:val="center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0"/>
                <w:szCs w:val="30"/>
                <w:lang w:eastAsia="ru-RU"/>
              </w:rPr>
              <w:t>L</w:t>
            </w:r>
            <w:r w:rsidRPr="00E3457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0"/>
                <w:szCs w:val="30"/>
                <w:vertAlign w:val="subscript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vAlign w:val="center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b/>
                <w:bCs/>
                <w:sz w:val="24"/>
                <w:szCs w:val="24"/>
                <w:lang w:eastAsia="ru-RU"/>
              </w:rPr>
              <w:t>Число ребер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vAlign w:val="center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0"/>
                <w:szCs w:val="30"/>
                <w:lang w:eastAsia="ru-RU"/>
              </w:rPr>
              <w:t>C</w:t>
            </w:r>
          </w:p>
        </w:tc>
      </w:tr>
      <w:tr w:rsidR="00E34572" w:rsidRPr="00E34572" w:rsidTr="00E3457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G1/4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13,158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11,446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13,5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9,0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7,0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3,5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3,0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2,0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3,5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2,0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1,5</w:t>
            </w:r>
          </w:p>
        </w:tc>
      </w:tr>
      <w:tr w:rsidR="00E34572" w:rsidRPr="00E34572" w:rsidTr="00E3457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G 5/8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16,663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14,951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17,0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10,0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8,0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3,5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3,0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2,0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3,5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2,0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1,5</w:t>
            </w:r>
          </w:p>
        </w:tc>
      </w:tr>
      <w:tr w:rsidR="00E34572" w:rsidRPr="00E34572" w:rsidTr="00E3457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G1/2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20,956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18,632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21,5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12,0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9,0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2,8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4,2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3,5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2,0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4,0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2,0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2,0</w:t>
            </w:r>
          </w:p>
        </w:tc>
      </w:tr>
      <w:tr w:rsidR="00E34572" w:rsidRPr="00E34572" w:rsidTr="00E3457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G3/4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26,442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24,119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27,0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13,5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10,5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3,0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4,4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4,0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2,0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4,0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2,0</w:t>
            </w:r>
          </w:p>
        </w:tc>
      </w:tr>
      <w:tr w:rsidR="00E34572" w:rsidRPr="00E34572" w:rsidTr="00E3457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G1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33,250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30,292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34,0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15,0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11,0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3,3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5,2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4,0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2,5</w:t>
            </w:r>
          </w:p>
        </w:tc>
      </w:tr>
      <w:tr w:rsidR="00E34572" w:rsidRPr="00E34572" w:rsidTr="00E3457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G1 1/4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41,912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38,954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3,6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17,0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42,5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4,0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5,4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3,0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5,0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2,5</w:t>
            </w:r>
          </w:p>
        </w:tc>
      </w:tr>
      <w:tr w:rsidR="00E34572" w:rsidRPr="00E34572" w:rsidTr="00E3457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G1 1/2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44,847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19,0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4,0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15,0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48,5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4,0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5,8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3,0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5,0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3,0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2,5</w:t>
            </w:r>
          </w:p>
        </w:tc>
      </w:tr>
      <w:tr w:rsidR="00E34572" w:rsidRPr="00E34572" w:rsidTr="00E3457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G2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59,616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56,659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60,5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21,0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17,0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6,4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5,0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3,06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6,0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3,5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2,5</w:t>
            </w:r>
          </w:p>
        </w:tc>
      </w:tr>
      <w:tr w:rsidR="00E34572" w:rsidRPr="00E34572" w:rsidTr="00E3457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G2 1/2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75,187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72,230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76,0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23,5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19,5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6,4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5,0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3,5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6,5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3,5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2,5</w:t>
            </w:r>
          </w:p>
        </w:tc>
      </w:tr>
      <w:tr w:rsidR="00E34572" w:rsidRPr="00E34572" w:rsidTr="00E3457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G3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84,887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84,930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89,0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26,0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22,0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4,6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6,4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6,0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4,0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6,7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4,0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E34572" w:rsidRPr="00E34572" w:rsidRDefault="00E34572" w:rsidP="00E345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2,5</w:t>
            </w:r>
          </w:p>
        </w:tc>
      </w:tr>
    </w:tbl>
    <w:p w:rsidR="00E34572" w:rsidRPr="00E34572" w:rsidRDefault="00E34572" w:rsidP="00E345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000" w:type="pct"/>
        <w:tblCellSpacing w:w="0" w:type="dxa"/>
        <w:shd w:val="clear" w:color="auto" w:fill="CFE3FC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9355"/>
      </w:tblGrid>
      <w:tr w:rsidR="00E34572" w:rsidRPr="00E34572" w:rsidTr="00E34572">
        <w:trPr>
          <w:tblCellSpacing w:w="0" w:type="dxa"/>
        </w:trPr>
        <w:tc>
          <w:tcPr>
            <w:tcW w:w="0" w:type="auto"/>
            <w:shd w:val="clear" w:color="auto" w:fill="CFE3FC"/>
            <w:vAlign w:val="center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b/>
                <w:bCs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b/>
                <w:bCs/>
                <w:sz w:val="24"/>
                <w:szCs w:val="24"/>
                <w:lang w:eastAsia="ru-RU"/>
              </w:rPr>
              <w:t>Прямая муфта ГОСТ 8954-75</w:t>
            </w:r>
          </w:p>
        </w:tc>
      </w:tr>
    </w:tbl>
    <w:p w:rsidR="00E34572" w:rsidRPr="00E34572" w:rsidRDefault="00E34572" w:rsidP="00E34572">
      <w:pPr>
        <w:spacing w:before="100" w:beforeAutospacing="1" w:after="100" w:afterAutospacing="1" w:line="240" w:lineRule="auto"/>
        <w:ind w:firstLine="375"/>
        <w:jc w:val="center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E34572">
        <w:rPr>
          <w:rFonts w:ascii="Verdana, Arial" w:eastAsia="Times New Roman" w:hAnsi="Verdana, Arial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905375" cy="3105150"/>
            <wp:effectExtent l="0" t="0" r="9525" b="0"/>
            <wp:docPr id="5" name="Рисунок 5" descr="https://www.do.ektu.kz/Protected/TextbookService/ElBook/Machine_drawing/Data/Job/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do.ektu.kz/Protected/TextbookService/ElBook/Machine_drawing/Data/Job/8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5375" cy="310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5000" w:type="pct"/>
        <w:tblCellSpacing w:w="0" w:type="dxa"/>
        <w:shd w:val="clear" w:color="auto" w:fill="CFE3FC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9355"/>
      </w:tblGrid>
      <w:tr w:rsidR="00E34572" w:rsidRPr="00E34572" w:rsidTr="00E34572">
        <w:trPr>
          <w:tblCellSpacing w:w="0" w:type="dxa"/>
        </w:trPr>
        <w:tc>
          <w:tcPr>
            <w:tcW w:w="0" w:type="auto"/>
            <w:shd w:val="clear" w:color="auto" w:fill="CFE3FC"/>
            <w:vAlign w:val="center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b/>
                <w:bCs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b/>
                <w:bCs/>
                <w:sz w:val="24"/>
                <w:szCs w:val="24"/>
                <w:lang w:eastAsia="ru-RU"/>
              </w:rPr>
              <w:lastRenderedPageBreak/>
              <w:t>Труба ГОСТ 3262-75</w:t>
            </w:r>
          </w:p>
        </w:tc>
      </w:tr>
    </w:tbl>
    <w:p w:rsidR="00E34572" w:rsidRPr="00E34572" w:rsidRDefault="00E34572" w:rsidP="00E34572">
      <w:pPr>
        <w:spacing w:before="100" w:beforeAutospacing="1" w:after="100" w:afterAutospacing="1" w:line="240" w:lineRule="auto"/>
        <w:ind w:firstLine="375"/>
        <w:jc w:val="center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E34572">
        <w:rPr>
          <w:rFonts w:ascii="Verdana, Arial" w:eastAsia="Times New Roman" w:hAnsi="Verdana, Arial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390900" cy="3667125"/>
            <wp:effectExtent l="0" t="0" r="0" b="9525"/>
            <wp:docPr id="4" name="Рисунок 4" descr="https://www.do.ektu.kz/Protected/TextbookService/ElBook/Machine_drawing/Data/Job/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do.ektu.kz/Protected/TextbookService/ElBook/Machine_drawing/Data/Job/9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900" cy="366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5000" w:type="pct"/>
        <w:tblCellSpacing w:w="0" w:type="dxa"/>
        <w:shd w:val="clear" w:color="auto" w:fill="CFE3FC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9355"/>
      </w:tblGrid>
      <w:tr w:rsidR="00E34572" w:rsidRPr="00E34572" w:rsidTr="00E34572">
        <w:trPr>
          <w:tblCellSpacing w:w="0" w:type="dxa"/>
        </w:trPr>
        <w:tc>
          <w:tcPr>
            <w:tcW w:w="0" w:type="auto"/>
            <w:shd w:val="clear" w:color="auto" w:fill="CFE3FC"/>
            <w:vAlign w:val="center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b/>
                <w:bCs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b/>
                <w:bCs/>
                <w:sz w:val="24"/>
                <w:szCs w:val="24"/>
                <w:lang w:eastAsia="ru-RU"/>
              </w:rPr>
              <w:t>Тройник ГОСТ 8948-75</w:t>
            </w:r>
          </w:p>
        </w:tc>
      </w:tr>
    </w:tbl>
    <w:p w:rsidR="00E34572" w:rsidRPr="00E34572" w:rsidRDefault="00E34572" w:rsidP="00E34572">
      <w:pPr>
        <w:spacing w:before="100" w:beforeAutospacing="1" w:after="100" w:afterAutospacing="1" w:line="240" w:lineRule="auto"/>
        <w:ind w:firstLine="375"/>
        <w:jc w:val="center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E34572">
        <w:rPr>
          <w:rFonts w:ascii="Verdana, Arial" w:eastAsia="Times New Roman" w:hAnsi="Verdana, Arial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667125" cy="3238500"/>
            <wp:effectExtent l="0" t="0" r="9525" b="0"/>
            <wp:docPr id="3" name="Рисунок 3" descr="https://www.do.ektu.kz/Protected/TextbookService/ElBook/Machine_drawing/Data/Job/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do.ektu.kz/Protected/TextbookService/ElBook/Machine_drawing/Data/Job/10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125" cy="323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5000" w:type="pct"/>
        <w:tblCellSpacing w:w="0" w:type="dxa"/>
        <w:shd w:val="clear" w:color="auto" w:fill="CFE3FC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9355"/>
      </w:tblGrid>
      <w:tr w:rsidR="00E34572" w:rsidRPr="00E34572" w:rsidTr="00E34572">
        <w:trPr>
          <w:tblCellSpacing w:w="0" w:type="dxa"/>
        </w:trPr>
        <w:tc>
          <w:tcPr>
            <w:tcW w:w="0" w:type="auto"/>
            <w:shd w:val="clear" w:color="auto" w:fill="CFE3FC"/>
            <w:vAlign w:val="center"/>
            <w:hideMark/>
          </w:tcPr>
          <w:p w:rsidR="00E34572" w:rsidRPr="00E34572" w:rsidRDefault="00E34572" w:rsidP="00E34572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b/>
                <w:bCs/>
                <w:sz w:val="24"/>
                <w:szCs w:val="24"/>
                <w:lang w:eastAsia="ru-RU"/>
              </w:rPr>
            </w:pPr>
            <w:r w:rsidRPr="00E34572">
              <w:rPr>
                <w:rFonts w:ascii="Verdana, Arial" w:eastAsia="Times New Roman" w:hAnsi="Verdana, Arial" w:cs="Times New Roman"/>
                <w:b/>
                <w:bCs/>
                <w:sz w:val="24"/>
                <w:szCs w:val="24"/>
                <w:lang w:eastAsia="ru-RU"/>
              </w:rPr>
              <w:t>Угольник ГОСТ 8946-75</w:t>
            </w:r>
          </w:p>
        </w:tc>
      </w:tr>
    </w:tbl>
    <w:p w:rsidR="00E34572" w:rsidRPr="00E34572" w:rsidRDefault="00E34572" w:rsidP="00E34572">
      <w:pPr>
        <w:spacing w:before="100" w:beforeAutospacing="1" w:after="100" w:afterAutospacing="1" w:line="240" w:lineRule="auto"/>
        <w:ind w:firstLine="375"/>
        <w:jc w:val="center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E34572">
        <w:rPr>
          <w:rFonts w:ascii="Verdana, Arial" w:eastAsia="Times New Roman" w:hAnsi="Verdana, Arial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3695700" cy="4124325"/>
            <wp:effectExtent l="0" t="0" r="0" b="9525"/>
            <wp:docPr id="2" name="Рисунок 2" descr="https://www.do.ektu.kz/Protected/TextbookService/ElBook/Machine_drawing/Data/Job/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www.do.ektu.kz/Protected/TextbookService/ElBook/Machine_drawing/Data/Job/1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0" cy="412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4572" w:rsidRPr="00E34572" w:rsidRDefault="00E34572" w:rsidP="00E34572">
      <w:pPr>
        <w:spacing w:before="100" w:beforeAutospacing="1" w:after="100" w:afterAutospacing="1" w:line="240" w:lineRule="auto"/>
        <w:ind w:firstLine="375"/>
        <w:jc w:val="center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E34572">
        <w:rPr>
          <w:rFonts w:ascii="Verdana, Arial" w:eastAsia="Times New Roman" w:hAnsi="Verdana, Arial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620647" cy="3457575"/>
            <wp:effectExtent l="0" t="0" r="0" b="0"/>
            <wp:docPr id="1" name="Рисунок 1" descr="https://www.do.ektu.kz/Protected/TextbookService/ElBook/Machine_drawing/Data/Job/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www.do.ektu.kz/Protected/TextbookService/ElBook/Machine_drawing/Data/Job/1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4650" cy="3460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65C5" w:rsidRDefault="005B65C5"/>
    <w:sectPr w:rsidR="005B65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, Arial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4572"/>
    <w:rsid w:val="005B65C5"/>
    <w:rsid w:val="00E34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94A4F1"/>
  <w15:chartTrackingRefBased/>
  <w15:docId w15:val="{CF7F6405-30B7-46E8-8E84-F54492004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345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E34572"/>
    <w:rPr>
      <w:i/>
      <w:iCs/>
    </w:rPr>
  </w:style>
  <w:style w:type="character" w:styleId="a5">
    <w:name w:val="Strong"/>
    <w:basedOn w:val="a0"/>
    <w:uiPriority w:val="22"/>
    <w:qFormat/>
    <w:rsid w:val="00E3457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541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383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2024-03-11T21:28:00Z</dcterms:created>
  <dcterms:modified xsi:type="dcterms:W3CDTF">2024-03-11T21:29:00Z</dcterms:modified>
</cp:coreProperties>
</file>